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</w:t>
      </w:r>
      <w:r>
        <w:rPr>
          <w:rFonts w:ascii="Times New Roman" w:eastAsia="Times New Roman" w:hAnsi="Times New Roman" w:cs="Times New Roman"/>
        </w:rPr>
        <w:t>о № 5-</w:t>
      </w:r>
      <w:r>
        <w:rPr>
          <w:rFonts w:ascii="Times New Roman" w:eastAsia="Times New Roman" w:hAnsi="Times New Roman" w:cs="Times New Roman"/>
        </w:rPr>
        <w:t>699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Федорова Игоря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пенсионера,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2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</w:t>
      </w:r>
      <w:r>
        <w:rPr>
          <w:rStyle w:val="cat-CarMakeModelgrp-37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9rplc-1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(страховой полис </w:t>
      </w:r>
      <w:r>
        <w:rPr>
          <w:rFonts w:ascii="Times New Roman" w:eastAsia="Times New Roman" w:hAnsi="Times New Roman" w:cs="Times New Roman"/>
          <w:sz w:val="26"/>
          <w:szCs w:val="26"/>
        </w:rPr>
        <w:t>Альфа страхование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действителен до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собственником которого является </w:t>
      </w:r>
      <w:r>
        <w:rPr>
          <w:rStyle w:val="cat-OrganizationNamegrp-34rplc-2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дорожно-транспортное происшествие, а именно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наезд на пешехода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Азимову К.П., </w:t>
      </w:r>
      <w:r>
        <w:rPr>
          <w:rStyle w:val="cat-PassportDatagrp-33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 чего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п. 2.5 Правил дорожного движения,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оставил место дорожно-транспортного происшествия, участником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уголовно наказуемого деяния, ответственность за которое предусмотрена ч. 2 ст. 12.27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>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 свою вину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подтвердил данные 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письменные объяснения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что на исследованном видео запечатлено событие административного правонарушения, изложенного в протоколе об административном правонарушении, он является водителем транспортного средства.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 ДТП скорую помощь не вызвал, о ДТП не сообщал.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зале суда принес потерпевшему </w:t>
      </w:r>
      <w:r>
        <w:rPr>
          <w:rStyle w:val="cat-UserDefinedgrp-49rplc-27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свои извинения в связи с тем, что сбил его дочь, оставил место ДТП.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Допрошенный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законный представитель несовершеннолетней потерпевшей </w:t>
      </w:r>
      <w:r>
        <w:rPr>
          <w:rStyle w:val="cat-UserDefinedgrp-54rplc-29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пояснил,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дочь после случившегося увезли на скорой помощи, но не госпитализировали, </w:t>
      </w:r>
      <w:r>
        <w:rPr>
          <w:rFonts w:ascii="Times New Roman" w:eastAsia="Times New Roman" w:hAnsi="Times New Roman" w:cs="Times New Roman"/>
          <w:sz w:val="26"/>
          <w:szCs w:val="26"/>
        </w:rPr>
        <w:t>в области головы имеются ушибы, сотр</w:t>
      </w:r>
      <w:r>
        <w:rPr>
          <w:rFonts w:ascii="Times New Roman" w:eastAsia="Times New Roman" w:hAnsi="Times New Roman" w:cs="Times New Roman"/>
          <w:sz w:val="26"/>
          <w:szCs w:val="26"/>
        </w:rPr>
        <w:t>ясения мозга не устанавливалось приобщил к материалам дела два заключения КТ головного мозга дочери.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Допрошенный в судебном заседании в качестве свидетеля ст. ИДПС ОВ ДПЯ Госавтоинспекции ОМВД России по г. Нефтеюганску </w:t>
      </w:r>
      <w:r>
        <w:rPr>
          <w:rStyle w:val="cat-UserDefinedgrp-48rplc-33"/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запросу начальника Госавтоинспекции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медицинского учреждения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>были получены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том, </w:t>
      </w:r>
      <w:r>
        <w:rPr>
          <w:rFonts w:ascii="Times New Roman" w:eastAsia="Times New Roman" w:hAnsi="Times New Roman" w:cs="Times New Roman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несовер</w:t>
      </w:r>
      <w:r>
        <w:rPr>
          <w:rFonts w:ascii="Times New Roman" w:eastAsia="Times New Roman" w:hAnsi="Times New Roman" w:cs="Times New Roman"/>
          <w:sz w:val="26"/>
          <w:szCs w:val="26"/>
        </w:rPr>
        <w:t>шеннолетняя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35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категории раненых не относится, не госпитализиров</w:t>
      </w:r>
      <w:r>
        <w:rPr>
          <w:rFonts w:ascii="Times New Roman" w:eastAsia="Times New Roman" w:hAnsi="Times New Roman" w:cs="Times New Roman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Дополнительно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50rplc-37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вред здоровью не причинен, имелись только ушибы, в дежурную часть сообщение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станции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скорой помощи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вреда здоровью </w:t>
      </w:r>
      <w:r>
        <w:rPr>
          <w:rStyle w:val="cat-UserDefinedgrp-50rplc-39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Федоров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представителя несовершеннолетней потерпевшей </w:t>
      </w:r>
      <w:r>
        <w:rPr>
          <w:rStyle w:val="cat-UserDefinedgrp-52rplc-42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свидетеля ИДПС </w:t>
      </w:r>
      <w:r>
        <w:rPr>
          <w:rStyle w:val="cat-UserDefinedgrp-53rplc-44"/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Федоров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правонарушении </w:t>
      </w:r>
      <w:r>
        <w:rPr>
          <w:rStyle w:val="cat-UserDefinedgrp-55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адресу: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</w:t>
      </w:r>
      <w:r>
        <w:rPr>
          <w:rStyle w:val="cat-CarMakeModelgrp-37rplc-5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9rplc-5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(страховой полис </w:t>
      </w:r>
      <w:r>
        <w:rPr>
          <w:rFonts w:ascii="Times New Roman" w:eastAsia="Times New Roman" w:hAnsi="Times New Roman" w:cs="Times New Roman"/>
          <w:sz w:val="26"/>
          <w:szCs w:val="26"/>
        </w:rPr>
        <w:t>Альфа страхование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5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действителен до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собственником которого является </w:t>
      </w:r>
      <w:r>
        <w:rPr>
          <w:rStyle w:val="cat-OrganizationNamegrp-34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дорожно-транспортное происшествие, а именно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наезд на пешехода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Азимову К.П., </w:t>
      </w:r>
      <w:r>
        <w:rPr>
          <w:rStyle w:val="cat-PassportDatagrp-33rplc-6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 чего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Федоров И.М.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оставил место дорожно-транспортного происшествия, участником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при отсутствии признаков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ознакомлен, права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>, замечаний не высказывал, копию получил на руки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также ознакомлен </w:t>
      </w:r>
      <w:r>
        <w:rPr>
          <w:rFonts w:ascii="Times New Roman" w:eastAsia="Times New Roman" w:hAnsi="Times New Roman" w:cs="Times New Roman"/>
          <w:sz w:val="26"/>
          <w:szCs w:val="26"/>
        </w:rPr>
        <w:t>законный представитель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4rplc-63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руки;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доставлении (принудительном препровождении) лица в служебное помещение органа внутренних дел от 07.06.2025;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07.06.2025,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УМВД ОМВД по гор. Нефтеюганску 07.06.2025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56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12.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дорожно-транспортного происшествия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Федорова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двигал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38rplc-7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Тревел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9rplc-7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11В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из 11А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совершил наезд на ребенка, так как она резко выбежала на проезжую часть, в чем глубоко раскаивается. </w:t>
      </w:r>
      <w:r>
        <w:rPr>
          <w:rFonts w:ascii="Times New Roman" w:eastAsia="Times New Roman" w:hAnsi="Times New Roman" w:cs="Times New Roman"/>
          <w:sz w:val="26"/>
          <w:szCs w:val="26"/>
        </w:rPr>
        <w:t>Оставил место ДТП так как находился в шоковом состоянии</w:t>
      </w:r>
      <w:r>
        <w:rPr>
          <w:rFonts w:ascii="Times New Roman" w:eastAsia="Times New Roman" w:hAnsi="Times New Roman" w:cs="Times New Roman"/>
          <w:sz w:val="26"/>
          <w:szCs w:val="26"/>
        </w:rPr>
        <w:t>. После чего припарковал автомобиль возле 11 дома и зашел в квартиру где временно проживает,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стресса выпил водки, спустя некоторое время с ним связ</w:t>
      </w:r>
      <w:r>
        <w:rPr>
          <w:rFonts w:ascii="Times New Roman" w:eastAsia="Times New Roman" w:hAnsi="Times New Roman" w:cs="Times New Roman"/>
          <w:sz w:val="26"/>
          <w:szCs w:val="26"/>
        </w:rPr>
        <w:t>ались сотрудники ДПС и попросили выйти к припаркованному автомобилю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2rplc-81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07.06.2025,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он является отцом несовершеннолетней </w:t>
      </w:r>
      <w:r>
        <w:rPr>
          <w:rStyle w:val="cat-UserDefinedgrp-50rplc-84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факту ДТП произошедшего 07.06.2025 в 13 час. 54 мин. по адресу: г. Нефтеюганск, 11В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 дом,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момент ДТП его не было дома, о произошедшем узнал от жены, ей сообщила младшая дочь, на профилактическом учете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семья не состоит;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осмотром транспортного средства от 07.06.2025 и фотографиями к нему, из которых следует, что при осмотре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Лада Нива </w:t>
      </w:r>
      <w:r>
        <w:rPr>
          <w:rStyle w:val="cat-CarNumbergrp-39rplc-9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были выявлены повреждения облицовочной рамки переднего государственного регистрационного знака, повреждения решетки радиатора;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врача 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авматолога от 07.06.2025, согласно которой </w:t>
      </w:r>
      <w:r>
        <w:rPr>
          <w:rStyle w:val="cat-UserDefinedgrp-51rplc-93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обратилась в приемное отделение БУ ХМАО-Югры «Нефтеюганская окружная клиническая больница им.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07.06.2025 после ДТП с диагнозом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ссадины лица слева, ушиб волосистой части головы,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голени, к раненным не относится;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ВУ, из которой следует, что Федорову И.М. </w:t>
      </w:r>
      <w:r>
        <w:rPr>
          <w:rStyle w:val="cat-ExternalSystemDefinedgrp-44rplc-9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выдано водительское удостоверение </w:t>
      </w:r>
      <w:r>
        <w:rPr>
          <w:rStyle w:val="cat-ExternalSystemDefinedgrp-45rplc-10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2rplc-10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действительно до 21.10.2030;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 </w:t>
      </w:r>
      <w:r>
        <w:rPr>
          <w:rStyle w:val="cat-CarMakeModelgrp-37rplc-10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9rplc-10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которое принадлежит </w:t>
      </w:r>
      <w:r>
        <w:rPr>
          <w:rStyle w:val="cat-OrganizationNamegrp-34rplc-10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Федоров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в течении календарного года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видеофиксацией момента ДТП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запечатлено столкновение транспортного средства с ребенком </w:t>
      </w:r>
      <w:r>
        <w:rPr>
          <w:rFonts w:ascii="Times New Roman" w:eastAsia="Times New Roman" w:hAnsi="Times New Roman" w:cs="Times New Roman"/>
          <w:sz w:val="26"/>
          <w:szCs w:val="26"/>
        </w:rPr>
        <w:t>во дворе жилого дома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результатов КТ головного мозга </w:t>
      </w:r>
      <w:r>
        <w:rPr>
          <w:rStyle w:val="cat-UserDefinedgrp-50rplc-109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07.06.2025, проведенного БУ Нефтеюганская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>, из которого не следует, что установлен вред здоровью;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результатов КТ головного мозга </w:t>
      </w:r>
      <w:r>
        <w:rPr>
          <w:rStyle w:val="cat-UserDefinedgrp-50rplc-113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07.06.2025, проведенного БУ Нефтеюганская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следует, что имеются телесные повреждения, 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не следует, что установлен вред здоровью;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результатов КТ гол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овного мозга </w:t>
      </w:r>
      <w:r>
        <w:rPr>
          <w:rStyle w:val="cat-UserDefinedgrp-50rplc-117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 от 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.06.2025, проведенного БУ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клиническая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травматологическая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больница, из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следует, что имеются телесные повреждения, вместе с тем, </w:t>
      </w:r>
      <w:r>
        <w:rPr>
          <w:rFonts w:ascii="Times New Roman" w:eastAsia="Times New Roman" w:hAnsi="Times New Roman" w:cs="Times New Roman"/>
          <w:sz w:val="26"/>
          <w:szCs w:val="26"/>
        </w:rPr>
        <w:t>не следуе</w:t>
      </w:r>
      <w:r>
        <w:rPr>
          <w:rFonts w:ascii="Times New Roman" w:eastAsia="Times New Roman" w:hAnsi="Times New Roman" w:cs="Times New Roman"/>
          <w:sz w:val="26"/>
          <w:szCs w:val="26"/>
        </w:rPr>
        <w:t>т, что установлен вред здоровью.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12.27 КоАП РФ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2.5 Правил дорожного движения, утвержденных Постановлением Совета Министров - Правительства Российской Федерации от 23 октября 1993 года N 1090 (далее - ПДД РФ),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отношение к происшествию. При нахождении на проезжей части водитель обязан соблюдать меры предосторожности.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 (пункт 2.6 ПДД РФ).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пункта 2.6.1 названных Правил,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 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сотрудников полиции.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Исходя из приведенных положений пунктов 2.5, 2.6.1 ПДД РФ, оставить место дорожно-транспортного происшествия без вызова сотрудников полиции его участники могут лишь в случае необходимости доставить на своем транспортном средстве в ближайшую медицинскую организацию потерпевшего (с обязательным условием возвращения водителя к месту происшествия),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Объективную сторону состава административного правонарушения, предусмотренного частью 2 статьи 12.27 КоАП РФ образуют действия водителя, оставившего в нарушение требований названных выше пунктов Правил дорожного движения место дорожно-транспортного происшествия, участником которого он являлся.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адресу: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</w:t>
      </w:r>
      <w:r>
        <w:rPr>
          <w:rStyle w:val="cat-CarMakeModelgrp-37rplc-1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9rplc-12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наезд на пешехода </w:t>
      </w:r>
      <w:r>
        <w:rPr>
          <w:rStyle w:val="cat-UserDefinedgrp-57rplc-127"/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после чего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Правил дорожного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движения оставил место дорожно-транспортного происшествия, участником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обстоятельства подтверждаются собра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нными по делу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оцененными в совокупности с другими материалами дела об административном правонарушении по правилам статьи 26.11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произошедшее событие отвечает признакам дорожно-транспортного происшествия, которым в соответствии с пунктом 1.2 ПДД РФ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 и не оспорено сторонами, что несовершеннолетняя получила ушибы, ссадины в результате наезда на нее автомобиля под управлением </w:t>
      </w:r>
      <w:r>
        <w:rPr>
          <w:rFonts w:ascii="Times New Roman" w:eastAsia="Times New Roman" w:hAnsi="Times New Roman" w:cs="Times New Roman"/>
          <w:sz w:val="26"/>
          <w:szCs w:val="26"/>
        </w:rPr>
        <w:t>Федоров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акон, закрепляя обязанность лица, управляющего транспортным средством, под угрозой наказания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Это обусловлено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конституционно-правовому требованию о том, что осуществление прав и свобод человека и гражданина не должно нарушать права и свободы других лиц (статья 17, часть 3, Конституции Российской Федерации).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Устанавливая ответственность за оставление места дорожно-транспортного происшествия лицом, управляющим транспортным средством, государство реализует свою конституционную обязанность защищать достоинство человека, его права и свободы, в том числе право на жизнь и здоровье, обеспечивать права потерпевших от преступления и компенсацию причиненного им ущерба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перечисленных выше доказательств объективно свидетельствует о непосредственной причастности </w:t>
      </w:r>
      <w:r>
        <w:rPr>
          <w:rFonts w:ascii="Times New Roman" w:eastAsia="Times New Roman" w:hAnsi="Times New Roman" w:cs="Times New Roman"/>
          <w:sz w:val="26"/>
          <w:szCs w:val="26"/>
        </w:rPr>
        <w:t>Федоров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данному дорожно-транспортному происшествию.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Федоров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2 ст. 12.27 Кодекса Российской Федерации об административных правонарушениях, «Оставление водителем в нарушение Правил дорожного движения места дорожно-транспортного происшествия, участником которого он являлся».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Федоров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, совершение правонарушения впервые, признание вины, принесение извинений в зале суда.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перечисленны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ч. 1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2 ст. 4.2 КоАП РФ отнесение конкретных обстоятельств к числу смягчающих административную ответственность, является правом, а не обязанностью суда. В связи с чем,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иных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установил.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РФ об административных правонарушениях, а также вышеперечисленные обстоятельства, мировой судья приходит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выводу о возможности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Федорову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Федоров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160" w:line="257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 1, 29.10, 30.1 Кодекса Российской Федерации об административных правонарушениях, судья</w:t>
      </w:r>
    </w:p>
    <w:p>
      <w:pPr>
        <w:tabs>
          <w:tab w:val="left" w:pos="1777"/>
        </w:tabs>
        <w:spacing w:before="0" w:after="0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Федорова Игоря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12.27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момента административного задержания с 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853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PassportDatagrp-32rplc-12">
    <w:name w:val="cat-PassportData grp-32 rplc-12"/>
    <w:basedOn w:val="DefaultParagraphFont"/>
  </w:style>
  <w:style w:type="character" w:customStyle="1" w:styleId="cat-CarMakeModelgrp-37rplc-17">
    <w:name w:val="cat-CarMakeModel grp-37 rplc-17"/>
    <w:basedOn w:val="DefaultParagraphFont"/>
  </w:style>
  <w:style w:type="character" w:customStyle="1" w:styleId="cat-CarNumbergrp-39rplc-18">
    <w:name w:val="cat-CarNumber grp-39 rplc-18"/>
    <w:basedOn w:val="DefaultParagraphFont"/>
  </w:style>
  <w:style w:type="character" w:customStyle="1" w:styleId="cat-UserDefinedgrp-47rplc-19">
    <w:name w:val="cat-UserDefined grp-47 rplc-19"/>
    <w:basedOn w:val="DefaultParagraphFont"/>
  </w:style>
  <w:style w:type="character" w:customStyle="1" w:styleId="cat-OrganizationNamegrp-34rplc-21">
    <w:name w:val="cat-OrganizationName grp-34 rplc-21"/>
    <w:basedOn w:val="DefaultParagraphFont"/>
  </w:style>
  <w:style w:type="character" w:customStyle="1" w:styleId="cat-PassportDatagrp-33rplc-23">
    <w:name w:val="cat-PassportData grp-33 rplc-23"/>
    <w:basedOn w:val="DefaultParagraphFont"/>
  </w:style>
  <w:style w:type="character" w:customStyle="1" w:styleId="cat-UserDefinedgrp-49rplc-27">
    <w:name w:val="cat-UserDefined grp-49 rplc-27"/>
    <w:basedOn w:val="DefaultParagraphFont"/>
  </w:style>
  <w:style w:type="character" w:customStyle="1" w:styleId="cat-UserDefinedgrp-54rplc-29">
    <w:name w:val="cat-UserDefined grp-54 rplc-29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0rplc-37">
    <w:name w:val="cat-UserDefined grp-50 rplc-37"/>
    <w:basedOn w:val="DefaultParagraphFont"/>
  </w:style>
  <w:style w:type="character" w:customStyle="1" w:styleId="cat-UserDefinedgrp-50rplc-39">
    <w:name w:val="cat-UserDefined grp-50 rplc-39"/>
    <w:basedOn w:val="DefaultParagraphFont"/>
  </w:style>
  <w:style w:type="character" w:customStyle="1" w:styleId="cat-UserDefinedgrp-52rplc-42">
    <w:name w:val="cat-UserDefined grp-52 rplc-42"/>
    <w:basedOn w:val="DefaultParagraphFont"/>
  </w:style>
  <w:style w:type="character" w:customStyle="1" w:styleId="cat-UserDefinedgrp-53rplc-44">
    <w:name w:val="cat-UserDefined grp-53 rplc-44"/>
    <w:basedOn w:val="DefaultParagraphFont"/>
  </w:style>
  <w:style w:type="character" w:customStyle="1" w:styleId="cat-UserDefinedgrp-55rplc-47">
    <w:name w:val="cat-UserDefined grp-55 rplc-47"/>
    <w:basedOn w:val="DefaultParagraphFont"/>
  </w:style>
  <w:style w:type="character" w:customStyle="1" w:styleId="cat-CarMakeModelgrp-37rplc-54">
    <w:name w:val="cat-CarMakeModel grp-37 rplc-54"/>
    <w:basedOn w:val="DefaultParagraphFont"/>
  </w:style>
  <w:style w:type="character" w:customStyle="1" w:styleId="cat-CarNumbergrp-39rplc-55">
    <w:name w:val="cat-CarNumber grp-39 rplc-55"/>
    <w:basedOn w:val="DefaultParagraphFont"/>
  </w:style>
  <w:style w:type="character" w:customStyle="1" w:styleId="cat-UserDefinedgrp-47rplc-56">
    <w:name w:val="cat-UserDefined grp-47 rplc-56"/>
    <w:basedOn w:val="DefaultParagraphFont"/>
  </w:style>
  <w:style w:type="character" w:customStyle="1" w:styleId="cat-OrganizationNamegrp-34rplc-58">
    <w:name w:val="cat-OrganizationName grp-34 rplc-58"/>
    <w:basedOn w:val="DefaultParagraphFont"/>
  </w:style>
  <w:style w:type="character" w:customStyle="1" w:styleId="cat-PassportDatagrp-33rplc-60">
    <w:name w:val="cat-PassportData grp-33 rplc-60"/>
    <w:basedOn w:val="DefaultParagraphFont"/>
  </w:style>
  <w:style w:type="character" w:customStyle="1" w:styleId="cat-UserDefinedgrp-54rplc-63">
    <w:name w:val="cat-UserDefined grp-54 rplc-63"/>
    <w:basedOn w:val="DefaultParagraphFont"/>
  </w:style>
  <w:style w:type="character" w:customStyle="1" w:styleId="cat-UserDefinedgrp-56rplc-71">
    <w:name w:val="cat-UserDefined grp-56 rplc-71"/>
    <w:basedOn w:val="DefaultParagraphFont"/>
  </w:style>
  <w:style w:type="character" w:customStyle="1" w:styleId="cat-CarMakeModelgrp-38rplc-77">
    <w:name w:val="cat-CarMakeModel grp-38 rplc-77"/>
    <w:basedOn w:val="DefaultParagraphFont"/>
  </w:style>
  <w:style w:type="character" w:customStyle="1" w:styleId="cat-CarNumbergrp-39rplc-78">
    <w:name w:val="cat-CarNumber grp-39 rplc-78"/>
    <w:basedOn w:val="DefaultParagraphFont"/>
  </w:style>
  <w:style w:type="character" w:customStyle="1" w:styleId="cat-UserDefinedgrp-52rplc-81">
    <w:name w:val="cat-UserDefined grp-52 rplc-81"/>
    <w:basedOn w:val="DefaultParagraphFont"/>
  </w:style>
  <w:style w:type="character" w:customStyle="1" w:styleId="cat-UserDefinedgrp-50rplc-84">
    <w:name w:val="cat-UserDefined grp-50 rplc-84"/>
    <w:basedOn w:val="DefaultParagraphFont"/>
  </w:style>
  <w:style w:type="character" w:customStyle="1" w:styleId="cat-CarNumbergrp-39rplc-91">
    <w:name w:val="cat-CarNumber grp-39 rplc-91"/>
    <w:basedOn w:val="DefaultParagraphFont"/>
  </w:style>
  <w:style w:type="character" w:customStyle="1" w:styleId="cat-UserDefinedgrp-51rplc-93">
    <w:name w:val="cat-UserDefined grp-51 rplc-93"/>
    <w:basedOn w:val="DefaultParagraphFont"/>
  </w:style>
  <w:style w:type="character" w:customStyle="1" w:styleId="cat-ExternalSystemDefinedgrp-44rplc-99">
    <w:name w:val="cat-ExternalSystemDefined grp-44 rplc-99"/>
    <w:basedOn w:val="DefaultParagraphFont"/>
  </w:style>
  <w:style w:type="character" w:customStyle="1" w:styleId="cat-ExternalSystemDefinedgrp-45rplc-100">
    <w:name w:val="cat-ExternalSystemDefined grp-45 rplc-100"/>
    <w:basedOn w:val="DefaultParagraphFont"/>
  </w:style>
  <w:style w:type="character" w:customStyle="1" w:styleId="cat-ExternalSystemDefinedgrp-42rplc-102">
    <w:name w:val="cat-ExternalSystemDefined grp-42 rplc-102"/>
    <w:basedOn w:val="DefaultParagraphFont"/>
  </w:style>
  <w:style w:type="character" w:customStyle="1" w:styleId="cat-CarMakeModelgrp-37rplc-104">
    <w:name w:val="cat-CarMakeModel grp-37 rplc-104"/>
    <w:basedOn w:val="DefaultParagraphFont"/>
  </w:style>
  <w:style w:type="character" w:customStyle="1" w:styleId="cat-CarNumbergrp-39rplc-105">
    <w:name w:val="cat-CarNumber grp-39 rplc-105"/>
    <w:basedOn w:val="DefaultParagraphFont"/>
  </w:style>
  <w:style w:type="character" w:customStyle="1" w:styleId="cat-OrganizationNamegrp-34rplc-106">
    <w:name w:val="cat-OrganizationName grp-34 rplc-106"/>
    <w:basedOn w:val="DefaultParagraphFont"/>
  </w:style>
  <w:style w:type="character" w:customStyle="1" w:styleId="cat-UserDefinedgrp-50rplc-109">
    <w:name w:val="cat-UserDefined grp-50 rplc-109"/>
    <w:basedOn w:val="DefaultParagraphFont"/>
  </w:style>
  <w:style w:type="character" w:customStyle="1" w:styleId="cat-UserDefinedgrp-50rplc-113">
    <w:name w:val="cat-UserDefined grp-50 rplc-113"/>
    <w:basedOn w:val="DefaultParagraphFont"/>
  </w:style>
  <w:style w:type="character" w:customStyle="1" w:styleId="cat-UserDefinedgrp-50rplc-117">
    <w:name w:val="cat-UserDefined grp-50 rplc-117"/>
    <w:basedOn w:val="DefaultParagraphFont"/>
  </w:style>
  <w:style w:type="character" w:customStyle="1" w:styleId="cat-CarMakeModelgrp-37rplc-125">
    <w:name w:val="cat-CarMakeModel grp-37 rplc-125"/>
    <w:basedOn w:val="DefaultParagraphFont"/>
  </w:style>
  <w:style w:type="character" w:customStyle="1" w:styleId="cat-CarNumbergrp-39rplc-126">
    <w:name w:val="cat-CarNumber grp-39 rplc-126"/>
    <w:basedOn w:val="DefaultParagraphFont"/>
  </w:style>
  <w:style w:type="character" w:customStyle="1" w:styleId="cat-UserDefinedgrp-57rplc-127">
    <w:name w:val="cat-UserDefined grp-57 rplc-127"/>
    <w:basedOn w:val="DefaultParagraphFont"/>
  </w:style>
  <w:style w:type="character" w:customStyle="1" w:styleId="cat-UserDefinedgrp-58rplc-139">
    <w:name w:val="cat-UserDefined grp-58 rplc-139"/>
    <w:basedOn w:val="DefaultParagraphFont"/>
  </w:style>
  <w:style w:type="character" w:customStyle="1" w:styleId="cat-UserDefinedgrp-59rplc-142">
    <w:name w:val="cat-UserDefined grp-59 rplc-1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76280-45FF-4FC1-A1EE-39BF2E60DD9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